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665" w:y="6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Размер</w:t>
      </w:r>
    </w:p>
    <w:p>
      <w:pPr>
        <w:pStyle w:val="Style2"/>
        <w:keepNext w:val="0"/>
        <w:keepLines w:val="0"/>
        <w:framePr w:wrap="none" w:vAnchor="page" w:hAnchor="page" w:x="670" w:y="75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Плотность</w:t>
      </w:r>
    </w:p>
    <w:p>
      <w:pPr>
        <w:pStyle w:val="Style2"/>
        <w:keepNext w:val="0"/>
        <w:keepLines w:val="0"/>
        <w:framePr w:wrap="none" w:vAnchor="page" w:hAnchor="page" w:x="675" w:y="8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Цвет</w:t>
      </w:r>
    </w:p>
    <w:p>
      <w:pPr>
        <w:pStyle w:val="Style2"/>
        <w:keepNext w:val="0"/>
        <w:keepLines w:val="0"/>
        <w:framePr w:wrap="none" w:vAnchor="page" w:hAnchor="page" w:x="675" w:y="8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Запах</w:t>
      </w:r>
    </w:p>
    <w:p>
      <w:pPr>
        <w:pStyle w:val="Style2"/>
        <w:keepNext w:val="0"/>
        <w:keepLines w:val="0"/>
        <w:framePr w:w="898" w:h="466" w:hRule="exact" w:wrap="none" w:vAnchor="page" w:hAnchor="page" w:x="651" w:y="3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Внешний</w:t>
        <w:br/>
        <w:t>вид</w:t>
      </w:r>
    </w:p>
    <w:p>
      <w:pPr>
        <w:pStyle w:val="Style2"/>
        <w:keepNext w:val="0"/>
        <w:keepLines w:val="0"/>
        <w:framePr w:wrap="none" w:vAnchor="page" w:hAnchor="page" w:x="536" w:y="44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FFFFFF"/>
          <w:spacing w:val="0"/>
          <w:w w:val="100"/>
          <w:position w:val="0"/>
          <w:sz w:val="32"/>
          <w:szCs w:val="32"/>
        </w:rPr>
        <w:t>Домашние хитрости</w:t>
      </w:r>
    </w:p>
    <w:p>
      <w:pPr>
        <w:pStyle w:val="Style2"/>
        <w:keepNext w:val="0"/>
        <w:keepLines w:val="0"/>
        <w:framePr w:w="3797" w:h="1421" w:hRule="exact" w:wrap="none" w:vAnchor="page" w:hAnchor="page" w:x="1899" w:y="87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2" w:lineRule="auto"/>
        <w:ind w:left="0" w:right="0" w:firstLine="0"/>
        <w:jc w:val="center"/>
        <w:rPr>
          <w:sz w:val="56"/>
          <w:szCs w:val="56"/>
        </w:rPr>
      </w:pPr>
      <w:r>
        <w:rPr>
          <w:b/>
          <w:bCs/>
          <w:color w:val="FFFFFF"/>
          <w:spacing w:val="0"/>
          <w:w w:val="100"/>
          <w:position w:val="0"/>
          <w:sz w:val="56"/>
          <w:szCs w:val="56"/>
        </w:rPr>
        <w:t>Как выбрать</w:t>
        <w:br/>
        <w:t>яблоки</w:t>
      </w:r>
    </w:p>
    <w:p>
      <w:pPr>
        <w:pStyle w:val="Style2"/>
        <w:keepNext w:val="0"/>
        <w:keepLines w:val="0"/>
        <w:framePr w:w="4790" w:h="1301" w:hRule="exact" w:wrap="none" w:vAnchor="page" w:hAnchor="page" w:x="804" w:y="240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</w:rPr>
        <w:t>«Яблочко на ужин - и врач не нужен» -</w:t>
        <w:br/>
        <w:t>гласит народная мудрость. Но, чтобы</w:t>
        <w:br/>
        <w:t>найти действительно полезные</w:t>
        <w:br/>
        <w:t>и вкусные плоды, ориентируйтесь на</w:t>
        <w:br/>
        <w:t>подсказки в нашей таблице</w:t>
      </w:r>
    </w:p>
    <w:p>
      <w:pPr>
        <w:pStyle w:val="Style2"/>
        <w:keepNext w:val="0"/>
        <w:keepLines w:val="0"/>
        <w:framePr w:w="1531" w:h="1738" w:hRule="exact" w:wrap="none" w:vAnchor="page" w:hAnchor="page" w:x="598" w:y="1251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2" w:lineRule="auto"/>
        <w:ind w:left="0" w:right="82" w:firstLine="0"/>
        <w:jc w:val="left"/>
        <w:rPr>
          <w:sz w:val="17"/>
          <w:szCs w:val="17"/>
        </w:rPr>
      </w:pPr>
      <w:r>
        <w:rPr>
          <w:color w:val="FFFFFF"/>
          <w:spacing w:val="0"/>
          <w:w w:val="100"/>
          <w:position w:val="0"/>
          <w:sz w:val="18"/>
          <w:szCs w:val="18"/>
        </w:rPr>
        <w:t>ДЛЯ СПРАВКИ</w:t>
        <w:br/>
      </w:r>
      <w:r>
        <w:rPr>
          <w:color w:val="FFFFFF"/>
          <w:spacing w:val="0"/>
          <w:w w:val="100"/>
          <w:position w:val="0"/>
          <w:sz w:val="17"/>
          <w:szCs w:val="17"/>
        </w:rPr>
        <w:t>Чем шерохова-</w:t>
        <w:br/>
        <w:t>тее кожура,</w:t>
        <w:br/>
        <w:t>тем выше со</w:t>
        <w:t>-</w:t>
      </w:r>
    </w:p>
    <w:p>
      <w:pPr>
        <w:pStyle w:val="Style2"/>
        <w:keepNext w:val="0"/>
        <w:keepLines w:val="0"/>
        <w:framePr w:w="1531" w:h="1738" w:hRule="exact" w:wrap="none" w:vAnchor="page" w:hAnchor="page" w:x="598" w:y="1251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2" w:lineRule="auto"/>
        <w:ind w:left="0" w:right="53" w:firstLine="0"/>
        <w:jc w:val="left"/>
        <w:rPr>
          <w:sz w:val="17"/>
          <w:szCs w:val="17"/>
        </w:rPr>
      </w:pPr>
      <w:r>
        <w:rPr>
          <w:color w:val="FFFFFF"/>
          <w:spacing w:val="0"/>
          <w:w w:val="100"/>
          <w:position w:val="0"/>
          <w:sz w:val="17"/>
          <w:szCs w:val="17"/>
        </w:rPr>
        <w:t>держание сахара</w:t>
        <w:br/>
        <w:t>в яблоке и тем</w:t>
        <w:br/>
        <w:t>слаще оноща</w:t>
        <w:br/>
        <w:t>вкус.</w:t>
      </w:r>
    </w:p>
    <w:p>
      <w:pPr>
        <w:pStyle w:val="Style9"/>
        <w:keepNext w:val="0"/>
        <w:keepLines w:val="0"/>
        <w:framePr w:w="5074" w:h="2530" w:hRule="exact" w:wrap="none" w:vAnchor="page" w:hAnchor="page" w:x="675" w:y="3942"/>
        <w:widowControl w:val="0"/>
        <w:shd w:val="clear" w:color="auto" w:fill="auto"/>
        <w:bidi w:val="0"/>
        <w:spacing w:before="0" w:after="0" w:line="240" w:lineRule="auto"/>
        <w:ind w:left="1100" w:right="0"/>
        <w:jc w:val="left"/>
      </w:pPr>
      <w:r>
        <w:rPr>
          <w:color w:val="000000"/>
          <w:spacing w:val="0"/>
          <w:w w:val="100"/>
          <w:position w:val="0"/>
        </w:rPr>
        <w:t>На поверхности плодов не должно быть вмя</w:t>
        <w:t>-</w:t>
        <w:br/>
        <w:t>тин, трещин или мутноватых и темных пятен.</w:t>
        <w:br/>
        <w:t>Смотрите, чтобы яблочная кожура была</w:t>
        <w:br/>
        <w:t>сухой и не липкой - это показатель того, что</w:t>
        <w:br/>
        <w:t>фрукт не был обработан воском или пара</w:t>
        <w:t>-</w:t>
        <w:br/>
        <w:t>фином. Вкусные яблоки имеют на поверх</w:t>
        <w:t>-</w:t>
        <w:br/>
        <w:t>ности линии, расходящиеся вертикально от</w:t>
        <w:br/>
        <w:t>верхушки яблока. Чем их больше, тем сла</w:t>
        <w:t>-</w:t>
        <w:br/>
        <w:t>ще фрукты. Особенно если линии красного</w:t>
        <w:br/>
        <w:t>цвета. Самыми питательными, сладкими</w:t>
        <w:br/>
        <w:t>и полезными считаются «женские» плоды -</w:t>
        <w:br/>
        <w:t>у таких нижняя часть большая и круглая</w:t>
      </w:r>
    </w:p>
    <w:p>
      <w:pPr>
        <w:pStyle w:val="Style9"/>
        <w:keepNext w:val="0"/>
        <w:keepLines w:val="0"/>
        <w:framePr w:w="5074" w:h="658" w:hRule="exact" w:wrap="none" w:vAnchor="page" w:hAnchor="page" w:x="675" w:y="6697"/>
        <w:widowControl w:val="0"/>
        <w:shd w:val="clear" w:color="auto" w:fill="auto"/>
        <w:bidi w:val="0"/>
        <w:spacing w:before="0" w:after="0" w:line="240" w:lineRule="auto"/>
        <w:ind w:left="1108" w:right="0"/>
        <w:jc w:val="left"/>
      </w:pPr>
      <w:r>
        <w:rPr>
          <w:color w:val="000000"/>
          <w:spacing w:val="0"/>
          <w:w w:val="100"/>
          <w:position w:val="0"/>
        </w:rPr>
        <w:t>Если яблоки огромные, то, скорее всего,</w:t>
        <w:br/>
        <w:t>они «подпитаны» химикатами. Средний</w:t>
        <w:br/>
        <w:t>размер плодов - самый правильный</w:t>
      </w:r>
    </w:p>
    <w:p>
      <w:pPr>
        <w:pStyle w:val="Style9"/>
        <w:keepNext w:val="0"/>
        <w:keepLines w:val="0"/>
        <w:framePr w:w="5074" w:h="446" w:hRule="exact" w:wrap="none" w:vAnchor="page" w:hAnchor="page" w:x="675" w:y="7580"/>
        <w:widowControl w:val="0"/>
        <w:shd w:val="clear" w:color="auto" w:fill="auto"/>
        <w:bidi w:val="0"/>
        <w:spacing w:before="0" w:after="0" w:line="240" w:lineRule="auto"/>
        <w:ind w:left="1118" w:right="0"/>
        <w:jc w:val="left"/>
      </w:pPr>
      <w:r>
        <w:rPr>
          <w:color w:val="000000"/>
          <w:spacing w:val="0"/>
          <w:w w:val="100"/>
          <w:position w:val="0"/>
        </w:rPr>
        <w:t>Плоды должны быть крепкими. Если они</w:t>
        <w:br/>
        <w:t>мягкие,значит, перезрели</w:t>
      </w:r>
    </w:p>
    <w:p>
      <w:pPr>
        <w:pStyle w:val="Style9"/>
        <w:keepNext w:val="0"/>
        <w:keepLines w:val="0"/>
        <w:framePr w:w="5074" w:h="456" w:hRule="exact" w:wrap="none" w:vAnchor="page" w:hAnchor="page" w:x="675" w:y="8247"/>
        <w:widowControl w:val="0"/>
        <w:shd w:val="clear" w:color="auto" w:fill="auto"/>
        <w:bidi w:val="0"/>
        <w:spacing w:before="0" w:after="0" w:line="240" w:lineRule="auto"/>
        <w:ind w:left="1118" w:right="0"/>
        <w:jc w:val="left"/>
      </w:pPr>
      <w:r>
        <w:rPr>
          <w:color w:val="000000"/>
          <w:spacing w:val="0"/>
          <w:w w:val="100"/>
          <w:position w:val="0"/>
        </w:rPr>
        <w:t>Яблоки насыщенного цвета чаще бывают</w:t>
        <w:br/>
        <w:t>ароматнее и вкуснее, чем блеклые фрукты</w:t>
      </w:r>
    </w:p>
    <w:p>
      <w:pPr>
        <w:pStyle w:val="Style9"/>
        <w:keepNext w:val="0"/>
        <w:keepLines w:val="0"/>
        <w:framePr w:w="5074" w:h="854" w:hRule="exact" w:wrap="none" w:vAnchor="page" w:hAnchor="page" w:x="675" w:y="8934"/>
        <w:widowControl w:val="0"/>
        <w:shd w:val="clear" w:color="auto" w:fill="auto"/>
        <w:bidi w:val="0"/>
        <w:spacing w:before="0" w:after="0" w:line="240" w:lineRule="auto"/>
        <w:ind w:left="1118" w:right="0"/>
        <w:jc w:val="left"/>
      </w:pPr>
      <w:r>
        <w:rPr>
          <w:color w:val="000000"/>
          <w:spacing w:val="0"/>
          <w:w w:val="100"/>
          <w:position w:val="0"/>
        </w:rPr>
        <w:t>Традиционный яблочный. Если аромата нет,</w:t>
        <w:br/>
        <w:t>значит, вкус будет не очень выраженным.</w:t>
        <w:br/>
        <w:t>Неприятный запах может свидетельство</w:t>
        <w:t>-</w:t>
        <w:br/>
        <w:t>вать о том, что яблоко начало портиться</w:t>
      </w:r>
    </w:p>
    <w:p>
      <w:pPr>
        <w:pStyle w:val="Style9"/>
        <w:keepNext w:val="0"/>
        <w:keepLines w:val="0"/>
        <w:framePr w:w="5074" w:h="1066" w:hRule="exact" w:wrap="none" w:vAnchor="page" w:hAnchor="page" w:x="675" w:y="10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Пр&lt; зила </w:t>
      </w:r>
      <w:r>
        <w:rPr>
          <w:color w:val="000000"/>
          <w:spacing w:val="0"/>
          <w:w w:val="100"/>
          <w:position w:val="0"/>
        </w:rPr>
        <w:t xml:space="preserve">Покупайте яблоки с плодоножкой - они </w:t>
      </w:r>
      <w:r>
        <w:rPr>
          <w:b/>
          <w:bCs/>
          <w:color w:val="000000"/>
          <w:spacing w:val="0"/>
          <w:w w:val="100"/>
          <w:position w:val="0"/>
        </w:rPr>
        <w:t xml:space="preserve">хранения </w:t>
      </w:r>
      <w:r>
        <w:rPr>
          <w:color w:val="000000"/>
          <w:spacing w:val="0"/>
          <w:w w:val="100"/>
          <w:position w:val="0"/>
        </w:rPr>
        <w:t>хранятся лучше. Оберните каждый плод бумагой или бумажной салфеткой. Если яблоки лежат в полиэтиленовом пакете, то пакет должен быть открыт</w:t>
      </w:r>
    </w:p>
    <w:p>
      <w:pPr>
        <w:framePr w:wrap="none" w:vAnchor="page" w:hAnchor="page" w:x="2048" w:y="12519"/>
        <w:widowControl w:val="0"/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46990</wp:posOffset>
            </wp:positionH>
            <wp:positionV relativeFrom="page">
              <wp:posOffset>295910</wp:posOffset>
            </wp:positionV>
            <wp:extent cx="3907790" cy="92595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907790" cy="92595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277" w:h="15259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6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  <w:spacing w:after="26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