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211" w:h="643" w:hRule="exact" w:wrap="none" w:vAnchor="page" w:hAnchor="page" w:x="1761" w:y="1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  <w:rPr>
          <w:sz w:val="15"/>
          <w:szCs w:val="15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</w:rPr>
        <w:t>ХОККЕЙ</w:t>
      </w:r>
    </w:p>
    <w:p>
      <w:pPr>
        <w:framePr w:wrap="none" w:vAnchor="page" w:hAnchor="page" w:x="2136" w:y="869"/>
        <w:widowControl w:val="0"/>
        <w:rPr>
          <w:sz w:val="2"/>
          <w:szCs w:val="2"/>
        </w:rPr>
      </w:pPr>
      <w:r>
        <w:drawing>
          <wp:inline>
            <wp:extent cx="5803265" cy="93027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03265" cy="93027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584200</wp:posOffset>
            </wp:positionH>
            <wp:positionV relativeFrom="page">
              <wp:posOffset>20320</wp:posOffset>
            </wp:positionV>
            <wp:extent cx="6955790" cy="1049147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955790" cy="1049147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after="240" w:line="26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